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9811A" w14:textId="4F7AA3C7" w:rsidR="00FC764B" w:rsidRPr="00826A9F" w:rsidRDefault="00FC764B" w:rsidP="00FC764B">
      <w:pPr>
        <w:tabs>
          <w:tab w:val="left" w:pos="360"/>
        </w:tabs>
        <w:spacing w:line="276" w:lineRule="auto"/>
        <w:ind w:firstLine="567"/>
        <w:contextualSpacing/>
        <w:jc w:val="center"/>
        <w:rPr>
          <w:rFonts w:ascii="GHEA Grapalat" w:hAnsi="GHEA Grapalat" w:cs="Sylfaen"/>
          <w:b/>
          <w:bCs/>
          <w:lang w:val="hy-AM"/>
        </w:rPr>
      </w:pPr>
      <w:r w:rsidRPr="00826A9F">
        <w:rPr>
          <w:rFonts w:ascii="GHEA Grapalat" w:hAnsi="GHEA Grapalat" w:cs="Sylfaen"/>
          <w:b/>
          <w:bCs/>
          <w:lang w:val="hy-AM"/>
        </w:rPr>
        <w:t>Հիմնավորում</w:t>
      </w:r>
    </w:p>
    <w:p w14:paraId="6C729AE7" w14:textId="6D2B1F3E" w:rsidR="00FC764B" w:rsidRPr="00826A9F" w:rsidRDefault="00FC764B" w:rsidP="00FC764B">
      <w:pPr>
        <w:tabs>
          <w:tab w:val="left" w:pos="360"/>
        </w:tabs>
        <w:spacing w:line="276" w:lineRule="auto"/>
        <w:ind w:firstLine="567"/>
        <w:contextualSpacing/>
        <w:jc w:val="center"/>
        <w:rPr>
          <w:rFonts w:ascii="GHEA Grapalat" w:hAnsi="GHEA Grapalat" w:cs="Sylfaen"/>
          <w:b/>
          <w:bCs/>
          <w:lang w:val="hy-AM"/>
        </w:rPr>
      </w:pPr>
      <w:r w:rsidRPr="00826A9F">
        <w:rPr>
          <w:rFonts w:ascii="GHEA Grapalat" w:hAnsi="GHEA Grapalat" w:cs="Sylfaen"/>
          <w:b/>
          <w:bCs/>
          <w:lang w:val="pt-BR"/>
        </w:rPr>
        <w:t>ՀՀ ՄԺԾ 202</w:t>
      </w:r>
      <w:r w:rsidR="00A11232">
        <w:rPr>
          <w:rFonts w:ascii="GHEA Grapalat" w:hAnsi="GHEA Grapalat" w:cs="Sylfaen"/>
          <w:b/>
          <w:bCs/>
          <w:lang w:val="pt-BR"/>
        </w:rPr>
        <w:t>6</w:t>
      </w:r>
      <w:r w:rsidRPr="00826A9F">
        <w:rPr>
          <w:rFonts w:ascii="GHEA Grapalat" w:hAnsi="GHEA Grapalat" w:cs="Sylfaen"/>
          <w:b/>
          <w:bCs/>
          <w:lang w:val="pt-BR"/>
        </w:rPr>
        <w:t>-202</w:t>
      </w:r>
      <w:r w:rsidR="00A11232">
        <w:rPr>
          <w:rFonts w:ascii="GHEA Grapalat" w:hAnsi="GHEA Grapalat" w:cs="Sylfaen"/>
          <w:b/>
          <w:bCs/>
          <w:lang w:val="hy-AM"/>
        </w:rPr>
        <w:t>8</w:t>
      </w:r>
      <w:r w:rsidR="00E37E82" w:rsidRPr="00826A9F">
        <w:rPr>
          <w:rFonts w:ascii="GHEA Grapalat" w:hAnsi="GHEA Grapalat" w:cs="Sylfaen"/>
          <w:b/>
          <w:bCs/>
          <w:lang w:val="hy-AM"/>
        </w:rPr>
        <w:t xml:space="preserve"> </w:t>
      </w:r>
      <w:r w:rsidRPr="00826A9F">
        <w:rPr>
          <w:rFonts w:ascii="GHEA Grapalat" w:hAnsi="GHEA Grapalat" w:cs="Sylfaen"/>
          <w:b/>
          <w:bCs/>
          <w:lang w:val="pt-BR"/>
        </w:rPr>
        <w:t xml:space="preserve">թթ. ծրագրով միջոցառման </w:t>
      </w:r>
      <w:r w:rsidRPr="00826A9F">
        <w:rPr>
          <w:rFonts w:ascii="GHEA Grapalat" w:hAnsi="GHEA Grapalat" w:cs="Sylfaen"/>
          <w:b/>
          <w:bCs/>
          <w:lang w:val="hy-AM"/>
        </w:rPr>
        <w:t>համար ակնկալվող  լրացուցիչ ֆինանսական միջոցների վերաբերյալ</w:t>
      </w:r>
    </w:p>
    <w:p w14:paraId="5D738441" w14:textId="77777777" w:rsidR="00FC764B" w:rsidRPr="00826A9F" w:rsidRDefault="00FC764B" w:rsidP="00FC764B">
      <w:pPr>
        <w:tabs>
          <w:tab w:val="left" w:pos="360"/>
        </w:tabs>
        <w:spacing w:line="276" w:lineRule="auto"/>
        <w:ind w:firstLine="567"/>
        <w:contextualSpacing/>
        <w:jc w:val="center"/>
        <w:rPr>
          <w:rFonts w:ascii="GHEA Grapalat" w:hAnsi="GHEA Grapalat" w:cs="Sylfaen"/>
          <w:lang w:val="hy-AM"/>
        </w:rPr>
      </w:pPr>
    </w:p>
    <w:p w14:paraId="593E9AA8" w14:textId="77777777" w:rsidR="009A6818" w:rsidRPr="009A6818" w:rsidRDefault="00FC764B" w:rsidP="009A6818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26A9F">
        <w:rPr>
          <w:rFonts w:ascii="GHEA Grapalat" w:hAnsi="GHEA Grapalat" w:cs="Sylfaen"/>
          <w:lang w:val="pt-BR"/>
        </w:rPr>
        <w:tab/>
      </w:r>
    </w:p>
    <w:p w14:paraId="4A2A7F6E" w14:textId="77777777" w:rsidR="00C57AFF" w:rsidRPr="00C57AFF" w:rsidRDefault="00C57AFF" w:rsidP="00C57AFF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pt-BR"/>
        </w:rPr>
      </w:pPr>
      <w:r w:rsidRPr="00C57AFF">
        <w:rPr>
          <w:rFonts w:ascii="GHEA Grapalat" w:hAnsi="GHEA Grapalat" w:cs="Sylfaen"/>
          <w:sz w:val="22"/>
          <w:szCs w:val="22"/>
          <w:lang w:val="pt-BR"/>
        </w:rPr>
        <w:t>202</w:t>
      </w:r>
      <w:r w:rsidRPr="00C57AFF">
        <w:rPr>
          <w:rFonts w:ascii="GHEA Grapalat" w:hAnsi="GHEA Grapalat" w:cs="Sylfaen"/>
          <w:sz w:val="22"/>
          <w:szCs w:val="22"/>
          <w:lang w:val="hy-AM"/>
        </w:rPr>
        <w:t>5</w:t>
      </w:r>
      <w:r w:rsidRPr="00C57AFF">
        <w:rPr>
          <w:rFonts w:ascii="GHEA Grapalat" w:hAnsi="GHEA Grapalat" w:cs="Sylfaen"/>
          <w:sz w:val="22"/>
          <w:szCs w:val="22"/>
          <w:lang w:val="pt-BR"/>
        </w:rPr>
        <w:t xml:space="preserve"> թ</w:t>
      </w:r>
      <w:r w:rsidRPr="00C57AFF">
        <w:rPr>
          <w:rFonts w:ascii="GHEA Grapalat" w:hAnsi="GHEA Grapalat" w:cs="Sylfaen"/>
          <w:sz w:val="22"/>
          <w:szCs w:val="22"/>
          <w:lang w:val="hy-AM"/>
        </w:rPr>
        <w:t>վականին</w:t>
      </w:r>
      <w:r w:rsidRPr="00C57AFF">
        <w:rPr>
          <w:rFonts w:ascii="GHEA Grapalat" w:hAnsi="GHEA Grapalat" w:cs="Sylfaen"/>
          <w:sz w:val="22"/>
          <w:szCs w:val="22"/>
          <w:lang w:val="pt-BR"/>
        </w:rPr>
        <w:t xml:space="preserve"> գոյություն ունեցող ծախսային ծրագրերը (պարտավորությունները) իրականացվելու են նաև 2026թ.-ին</w:t>
      </w:r>
      <w:r w:rsidRPr="00C57AFF">
        <w:rPr>
          <w:rFonts w:ascii="GHEA Grapalat" w:hAnsi="GHEA Grapalat" w:cs="Sylfaen"/>
          <w:sz w:val="22"/>
          <w:szCs w:val="22"/>
          <w:lang w:val="hy-AM"/>
        </w:rPr>
        <w:t xml:space="preserve">՝ </w:t>
      </w:r>
      <w:r w:rsidRPr="00C57AFF">
        <w:rPr>
          <w:rFonts w:ascii="GHEA Grapalat" w:hAnsi="GHEA Grapalat" w:cs="Sylfaen"/>
          <w:sz w:val="22"/>
          <w:szCs w:val="22"/>
          <w:lang w:val="pt-BR"/>
        </w:rPr>
        <w:t xml:space="preserve">ընդլայնելով հիմնական  գործունեության </w:t>
      </w:r>
      <w:r w:rsidRPr="00C57AFF">
        <w:rPr>
          <w:rFonts w:ascii="GHEA Grapalat" w:hAnsi="GHEA Grapalat" w:cs="Sylfaen"/>
          <w:sz w:val="22"/>
          <w:szCs w:val="22"/>
          <w:lang w:val="hy-AM"/>
        </w:rPr>
        <w:t xml:space="preserve">քանակական ցուցանիշները և </w:t>
      </w:r>
      <w:r w:rsidRPr="00C57AFF">
        <w:rPr>
          <w:rFonts w:ascii="GHEA Grapalat" w:hAnsi="GHEA Grapalat" w:cs="Sylfaen"/>
          <w:sz w:val="22"/>
          <w:szCs w:val="22"/>
          <w:lang w:val="pt-BR"/>
        </w:rPr>
        <w:t xml:space="preserve">որակական հատկանիշները:   </w:t>
      </w:r>
    </w:p>
    <w:p w14:paraId="5B676983" w14:textId="77777777" w:rsidR="00C57AFF" w:rsidRPr="00C57AFF" w:rsidRDefault="00C57AFF" w:rsidP="00C57AFF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57AFF">
        <w:rPr>
          <w:rFonts w:ascii="GHEA Grapalat" w:hAnsi="GHEA Grapalat" w:cs="Sylfaen"/>
          <w:sz w:val="22"/>
          <w:szCs w:val="22"/>
          <w:lang w:val="pt-BR"/>
        </w:rPr>
        <w:tab/>
        <w:t xml:space="preserve">ՀՀ ՄԺԾ 2026-2028թթ. ծրագրով միջոցառման համար ակնկալում ենք 2026թ. </w:t>
      </w:r>
      <w:r w:rsidRPr="00C57AFF">
        <w:rPr>
          <w:rFonts w:ascii="GHEA Grapalat" w:hAnsi="GHEA Grapalat" w:cs="Sylfaen"/>
          <w:sz w:val="22"/>
          <w:szCs w:val="22"/>
          <w:lang w:val="hy-AM"/>
        </w:rPr>
        <w:t>Հատկացված բյուջեի ավելացում</w:t>
      </w:r>
      <w:r w:rsidRPr="00C57AFF">
        <w:rPr>
          <w:rFonts w:ascii="GHEA Grapalat" w:hAnsi="GHEA Grapalat" w:cs="Sylfaen"/>
          <w:sz w:val="22"/>
          <w:szCs w:val="22"/>
          <w:lang w:val="pt-BR"/>
        </w:rPr>
        <w:t xml:space="preserve">, ինչը պայամանավորված է </w:t>
      </w:r>
      <w:r w:rsidRPr="00C57AFF">
        <w:rPr>
          <w:rFonts w:ascii="GHEA Grapalat" w:hAnsi="GHEA Grapalat" w:cs="Sylfaen"/>
          <w:sz w:val="22"/>
          <w:szCs w:val="22"/>
          <w:lang w:val="hy-AM"/>
        </w:rPr>
        <w:t xml:space="preserve">2025 թվականին իրականացվող ծրագրերի շարունակականությանը զուգահետ նոր տեղեկատվական համակարգերի և հարթակների սպասարկման հետ կապված ծախսերով։ </w:t>
      </w:r>
    </w:p>
    <w:p w14:paraId="2947BC87" w14:textId="77777777" w:rsidR="00C57AFF" w:rsidRPr="00C57AFF" w:rsidRDefault="00C57AFF" w:rsidP="00C57AFF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57AFF">
        <w:rPr>
          <w:rFonts w:ascii="GHEA Grapalat" w:hAnsi="GHEA Grapalat" w:cs="Sylfaen"/>
          <w:sz w:val="22"/>
          <w:szCs w:val="22"/>
          <w:lang w:val="pt-BR"/>
        </w:rPr>
        <w:t xml:space="preserve">Շահագործվող տեղեկատվական համակարգերի, հարթակների և կայքերի թիվը 2012 թվականից  առ այսօր 9-ից դարձել է 33՝ աճման միտումով, սպասարկվող համակարգչային և հարակից տեխնիկայի թիվը 6000 միավորից դարձել է շուրջ 14,181, իսկ վերլուծությունների քանակն աճել է եռակի անգամ, այն դեպքում, երբ </w:t>
      </w:r>
      <w:r w:rsidRPr="00C57AFF">
        <w:rPr>
          <w:rFonts w:ascii="GHEA Grapalat" w:hAnsi="GHEA Grapalat" w:cs="Sylfaen"/>
          <w:sz w:val="22"/>
          <w:szCs w:val="22"/>
          <w:lang w:val="hy-AM"/>
        </w:rPr>
        <w:t>բյուջեն նվազել է 2017թվականին 318</w:t>
      </w:r>
      <w:r w:rsidRPr="00C57AFF">
        <w:rPr>
          <w:rFonts w:ascii="MS Mincho" w:eastAsia="MS Mincho" w:hAnsi="MS Mincho" w:cs="MS Mincho" w:hint="eastAsia"/>
          <w:sz w:val="22"/>
          <w:szCs w:val="22"/>
          <w:lang w:val="hy-AM"/>
        </w:rPr>
        <w:t>․</w:t>
      </w:r>
      <w:r w:rsidRPr="00C57AFF">
        <w:rPr>
          <w:rFonts w:ascii="GHEA Grapalat" w:hAnsi="GHEA Grapalat" w:cs="Sylfaen"/>
          <w:sz w:val="22"/>
          <w:szCs w:val="22"/>
          <w:lang w:val="hy-AM"/>
        </w:rPr>
        <w:t>410.500 ՀՀ դրամից, 2019-ին՝  314</w:t>
      </w:r>
      <w:r w:rsidRPr="00C57AFF">
        <w:rPr>
          <w:rFonts w:ascii="MS Mincho" w:eastAsia="MS Mincho" w:hAnsi="MS Mincho" w:cs="MS Mincho" w:hint="eastAsia"/>
          <w:sz w:val="22"/>
          <w:szCs w:val="22"/>
          <w:lang w:val="hy-AM"/>
        </w:rPr>
        <w:t>․</w:t>
      </w:r>
      <w:r w:rsidRPr="00C57AFF">
        <w:rPr>
          <w:rFonts w:ascii="GHEA Grapalat" w:hAnsi="GHEA Grapalat" w:cs="Sylfaen"/>
          <w:sz w:val="22"/>
          <w:szCs w:val="22"/>
          <w:lang w:val="hy-AM"/>
        </w:rPr>
        <w:t>044</w:t>
      </w:r>
      <w:r w:rsidRPr="00C57AFF">
        <w:rPr>
          <w:rFonts w:ascii="MS Mincho" w:eastAsia="MS Mincho" w:hAnsi="MS Mincho" w:cs="MS Mincho" w:hint="eastAsia"/>
          <w:sz w:val="22"/>
          <w:szCs w:val="22"/>
          <w:lang w:val="hy-AM"/>
        </w:rPr>
        <w:t>․</w:t>
      </w:r>
      <w:r w:rsidRPr="00C57AFF">
        <w:rPr>
          <w:rFonts w:ascii="GHEA Grapalat" w:hAnsi="GHEA Grapalat" w:cs="Sylfaen"/>
          <w:sz w:val="22"/>
          <w:szCs w:val="22"/>
          <w:lang w:val="hy-AM"/>
        </w:rPr>
        <w:t xml:space="preserve">300 ՀՀ դրամ , իսկ 2023 թվալանից՝ 311,219,500 ՀՀ դրամ։ </w:t>
      </w:r>
    </w:p>
    <w:p w14:paraId="40185D23" w14:textId="77777777" w:rsidR="00C57AFF" w:rsidRPr="00C57AFF" w:rsidRDefault="00C57AFF" w:rsidP="00C57AFF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57AFF">
        <w:rPr>
          <w:rFonts w:ascii="GHEA Grapalat" w:hAnsi="GHEA Grapalat" w:cs="Sylfaen"/>
          <w:sz w:val="22"/>
          <w:szCs w:val="22"/>
          <w:lang w:val="hy-AM"/>
        </w:rPr>
        <w:t xml:space="preserve">Ակնհայտ է, որ վերջին տարիների իրադարձություններով պայմանավորված, երբ համավարակի, պատերազմի, բռնի տեղահանության հանգամանքներով պայմանավորված ավելացել են խոցելի խմբերը, և հետևաբար սոցիալական ծրագրերը, մեծացել են նաև այդ ծրագրերի իրականացման համար անհրաժեշտ տեղեկատվական համակարգերի և հարթակների ստեղծման անհրաժեշտությունը, իրականացվող համադրումների և տվյալների վերլուծությունների ծավալները։ </w:t>
      </w:r>
    </w:p>
    <w:p w14:paraId="2E4E4752" w14:textId="77777777" w:rsidR="00DC4F52" w:rsidRDefault="00C57AFF" w:rsidP="00C57AFF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hy-AM"/>
        </w:rPr>
      </w:pPr>
      <w:bookmarkStart w:id="0" w:name="_Hlk191977211"/>
      <w:r w:rsidRPr="00C57AFF">
        <w:rPr>
          <w:rFonts w:ascii="GHEA Grapalat" w:hAnsi="GHEA Grapalat" w:cs="Sylfaen"/>
          <w:sz w:val="22"/>
          <w:szCs w:val="22"/>
          <w:lang w:val="hy-AM"/>
        </w:rPr>
        <w:t>Ժամանակի հրամայականներով պայմանավորված վերոնշյալ Տեղեկատվական հարթակներից որոշները Հիմնադրամը նախագծել և ստեղծել է իր ներքին ռեսուրսներով, առանց պետական բյուջեի ֆինանսավորման, սակայն համակարգերի և հարթակների հետագա շահագործումն ապահովելու և  ոլորտի արդյունավետ սպասարկման համար անհրաժեշտ է կայուն և երաշխավորված ֆինանսավորում։</w:t>
      </w:r>
    </w:p>
    <w:p w14:paraId="01B9D63E" w14:textId="3E2BB868" w:rsidR="00C57AFF" w:rsidRPr="00C57AFF" w:rsidRDefault="00C57AFF" w:rsidP="00C57AFF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57AFF">
        <w:rPr>
          <w:rFonts w:ascii="GHEA Grapalat" w:hAnsi="GHEA Grapalat" w:cs="Sylfaen"/>
          <w:sz w:val="22"/>
          <w:szCs w:val="22"/>
          <w:lang w:val="hy-AM"/>
        </w:rPr>
        <w:t xml:space="preserve"> Բյուջետային հայտով ներկայացված է Պայմանագրով չնախատեսված և նախորդ բյուջետային հայտի շրջանակներից դուրս ստեղծված 16 Տեղեկատվական համակարգերի և հարթակների սպասարկման համար անհրաժեշտ  լրացուցիչ </w:t>
      </w:r>
      <w:r w:rsidRPr="00C57AFF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177,207,850 </w:t>
      </w:r>
      <w:r w:rsidRPr="00C57AFF">
        <w:rPr>
          <w:rFonts w:ascii="GHEA Grapalat" w:hAnsi="GHEA Grapalat" w:cs="Sylfaen"/>
          <w:sz w:val="22"/>
          <w:szCs w:val="22"/>
          <w:lang w:val="hy-AM"/>
        </w:rPr>
        <w:t>ՀՀ դրամի պահանջ (</w:t>
      </w:r>
      <w:r w:rsidRPr="00C57AFF">
        <w:rPr>
          <w:rFonts w:ascii="GHEA Grapalat" w:hAnsi="GHEA Grapalat" w:cs="Sylfaen"/>
          <w:b/>
          <w:bCs/>
          <w:i/>
          <w:iCs/>
          <w:sz w:val="22"/>
          <w:szCs w:val="22"/>
          <w:lang w:val="hy-AM"/>
        </w:rPr>
        <w:t>ցանկը կցվում է</w:t>
      </w:r>
      <w:r w:rsidRPr="00C57AFF">
        <w:rPr>
          <w:rFonts w:ascii="GHEA Grapalat" w:hAnsi="GHEA Grapalat" w:cs="Sylfaen"/>
          <w:sz w:val="22"/>
          <w:szCs w:val="22"/>
          <w:lang w:val="hy-AM"/>
        </w:rPr>
        <w:t>), որի հաշվարկներն իրականացվել են աշխատաշուկայի ուսումնասիրության արդյունքներով՝ հիմք ընդունելով լիցենզավորված անկախ փորձագիտական-մասնագիտական կառույցի՝ Ավենյու Քոնսալթինգ ՍՊԸ-ի կողմից հատուկ «Նորք» տեխնոլոգիաների կենտրոնի համար իրականացված վերլուծությունների արդյունքում կազմված գնագոյացման մեթոդաբանությունը։ Ընդ որում այդ համակարգերիԱյն ներկայացվել է Լիազոր մարմնին՝ հաջորդող տարիների բյուջեի հաստատման գործընթացներում հաշվի առնելու նպատակով։</w:t>
      </w:r>
    </w:p>
    <w:bookmarkEnd w:id="0"/>
    <w:p w14:paraId="515CC9C9" w14:textId="77777777" w:rsidR="00C57AFF" w:rsidRPr="00C57AFF" w:rsidRDefault="00C57AFF" w:rsidP="00C57AFF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57AFF">
        <w:rPr>
          <w:rFonts w:ascii="GHEA Grapalat" w:hAnsi="GHEA Grapalat" w:cs="Sylfaen"/>
          <w:sz w:val="22"/>
          <w:szCs w:val="22"/>
          <w:lang w:val="hy-AM"/>
        </w:rPr>
        <w:t xml:space="preserve">Կարևորում ենք նշել, որ </w:t>
      </w:r>
      <w:bookmarkStart w:id="1" w:name="_Hlk191290748"/>
      <w:r w:rsidRPr="00C57AFF">
        <w:rPr>
          <w:rFonts w:ascii="GHEA Grapalat" w:hAnsi="GHEA Grapalat" w:cs="Sylfaen"/>
          <w:sz w:val="22"/>
          <w:szCs w:val="22"/>
          <w:lang w:val="hy-AM"/>
        </w:rPr>
        <w:t>«Նորք» տեխնոլոգիաների կենտրոնին 2023թ/2024թ</w:t>
      </w:r>
      <w:r w:rsidRPr="00C57AFF">
        <w:rPr>
          <w:rFonts w:ascii="MS Mincho" w:eastAsia="MS Mincho" w:hAnsi="MS Mincho" w:cs="MS Mincho" w:hint="eastAsia"/>
          <w:sz w:val="22"/>
          <w:szCs w:val="22"/>
          <w:lang w:val="hy-AM"/>
        </w:rPr>
        <w:t>․</w:t>
      </w:r>
      <w:r w:rsidRPr="00C57AFF">
        <w:rPr>
          <w:rFonts w:ascii="GHEA Grapalat" w:hAnsi="GHEA Grapalat" w:cs="Sylfaen"/>
          <w:sz w:val="22"/>
          <w:szCs w:val="22"/>
          <w:lang w:val="hy-AM"/>
        </w:rPr>
        <w:t xml:space="preserve"> շնորհվել է ISO/IEC 27001/2022, իսկ 2024թ</w:t>
      </w:r>
      <w:r w:rsidRPr="00C57AFF">
        <w:rPr>
          <w:rFonts w:ascii="MS Mincho" w:eastAsia="MS Mincho" w:hAnsi="MS Mincho" w:cs="MS Mincho" w:hint="eastAsia"/>
          <w:sz w:val="22"/>
          <w:szCs w:val="22"/>
          <w:lang w:val="hy-AM"/>
        </w:rPr>
        <w:t>․</w:t>
      </w:r>
      <w:r w:rsidRPr="00C57AFF">
        <w:rPr>
          <w:rFonts w:ascii="GHEA Grapalat" w:hAnsi="GHEA Grapalat" w:cs="Sylfaen"/>
          <w:sz w:val="22"/>
          <w:szCs w:val="22"/>
          <w:lang w:val="hy-AM"/>
        </w:rPr>
        <w:t xml:space="preserve">՝ ISO 9001 հավաստագիր՝ այսպիսով նոր նշաձող սահմանելով ՀՀ պետական տեղեկատվական կառույցների կառավարման, ծրագրերի ստեղծման և կիբեռանվտանգության ապահովման մասով։ </w:t>
      </w:r>
    </w:p>
    <w:p w14:paraId="6FB605E0" w14:textId="77777777" w:rsidR="00C57AFF" w:rsidRPr="00C57AFF" w:rsidRDefault="00C57AFF" w:rsidP="00C57AFF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57AFF">
        <w:rPr>
          <w:rFonts w:ascii="GHEA Grapalat" w:hAnsi="GHEA Grapalat" w:cs="Sylfaen"/>
          <w:sz w:val="22"/>
          <w:szCs w:val="22"/>
          <w:lang w:val="hy-AM"/>
        </w:rPr>
        <w:lastRenderedPageBreak/>
        <w:t xml:space="preserve">  </w:t>
      </w:r>
      <w:r w:rsidRPr="00C57AFF">
        <w:rPr>
          <w:rFonts w:ascii="GHEA Grapalat" w:hAnsi="GHEA Grapalat" w:cs="Sylfaen"/>
          <w:sz w:val="22"/>
          <w:szCs w:val="22"/>
          <w:lang w:val="hy-AM"/>
        </w:rPr>
        <w:tab/>
        <w:t xml:space="preserve"> Հիմնադրամի գործառնական կարողությունները միջազգային Դոնորների կողմից արժանացել են բարձր գնահատականի, որով էլ պայմանավորված են փոխադարձ վստահության, թափանցիկ, հաշվետվողական, արդյունավետ և որակյալ աշխատանքի հիմքով նոր ծրագրերով համագործակցության ընդլայնման առաջարկությունները։ </w:t>
      </w:r>
    </w:p>
    <w:p w14:paraId="350C5BC3" w14:textId="77777777" w:rsidR="00C57AFF" w:rsidRPr="00C57AFF" w:rsidRDefault="00C57AFF" w:rsidP="00C57AFF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57AFF">
        <w:rPr>
          <w:rFonts w:ascii="GHEA Grapalat" w:hAnsi="GHEA Grapalat" w:cs="Sylfaen"/>
          <w:sz w:val="22"/>
          <w:szCs w:val="22"/>
          <w:lang w:val="hy-AM"/>
        </w:rPr>
        <w:t>Տեղեկատվական անվտանգության հավաստագրերի ձեռքբերումը նաև որոշակի պահանջների և պարտավորությունների կատարում է ենթադրում և չափազանց կարևոր է, շնորհված հավաստագրով ամրագրված պարտավորությունների կատարումը և կարգավիճակի շարունակական պահպանումը, որի համար անհրաժեշտ է ողջ ենթակառուցվածքի համապատասխանեցում, թարմացում և անվտանգային համակարգերի ապահովումը։ Վերոնշյալ միջոցառումների համար կպահանջվի լրացուցիչ ևս 2 մլն</w:t>
      </w:r>
      <w:r w:rsidRPr="00C57AFF">
        <w:rPr>
          <w:rFonts w:ascii="MS Mincho" w:eastAsia="MS Mincho" w:hAnsi="MS Mincho" w:cs="MS Mincho" w:hint="eastAsia"/>
          <w:sz w:val="22"/>
          <w:szCs w:val="22"/>
          <w:lang w:val="hy-AM"/>
        </w:rPr>
        <w:t>․</w:t>
      </w:r>
      <w:r w:rsidRPr="00C57AFF">
        <w:rPr>
          <w:rFonts w:ascii="GHEA Grapalat" w:hAnsi="GHEA Grapalat" w:cs="Sylfaen"/>
          <w:sz w:val="22"/>
          <w:szCs w:val="22"/>
          <w:lang w:val="hy-AM"/>
        </w:rPr>
        <w:t xml:space="preserve"> ՀՀ դրամ։</w:t>
      </w:r>
    </w:p>
    <w:bookmarkEnd w:id="1"/>
    <w:p w14:paraId="36290535" w14:textId="77777777" w:rsidR="00C57AFF" w:rsidRPr="00C57AFF" w:rsidRDefault="00C57AFF" w:rsidP="00C57AFF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57AFF">
        <w:rPr>
          <w:rFonts w:ascii="GHEA Grapalat" w:hAnsi="GHEA Grapalat" w:cs="Sylfaen"/>
          <w:sz w:val="22"/>
          <w:szCs w:val="22"/>
          <w:lang w:val="hy-AM"/>
        </w:rPr>
        <w:t>Պետության համար կարևորագույն կրիտիկական ենթակառուցվածքի ֆունկցիոնալության շարունակականությունը և անընդհատությունը ապահովվում է Հիմնադրամի այլ տնտեսական գործունեության արդյունքում նաև, ինչը ռիսկային է, քանի որ այդ եկամուտները կայուն և երաշխավորված չեն։ Միջազգային ծրագրերի ֆինանսավորման մասով դա ակնհայտ դարձավ վերջին հայտնի իրադարձություններով ևս։</w:t>
      </w:r>
    </w:p>
    <w:p w14:paraId="5EB99306" w14:textId="77777777" w:rsidR="00C57AFF" w:rsidRPr="00C57AFF" w:rsidRDefault="00C57AFF" w:rsidP="00C57AFF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57AFF">
        <w:rPr>
          <w:rFonts w:ascii="GHEA Grapalat" w:hAnsi="GHEA Grapalat" w:cs="Sylfaen"/>
          <w:sz w:val="22"/>
          <w:szCs w:val="22"/>
          <w:lang w:val="hy-AM"/>
        </w:rPr>
        <w:t>Այդպիսով, 2026-2028թ</w:t>
      </w:r>
      <w:r w:rsidRPr="00C57AFF">
        <w:rPr>
          <w:rFonts w:ascii="MS Mincho" w:eastAsia="MS Mincho" w:hAnsi="MS Mincho" w:cs="MS Mincho" w:hint="eastAsia"/>
          <w:sz w:val="22"/>
          <w:szCs w:val="22"/>
          <w:lang w:val="hy-AM"/>
        </w:rPr>
        <w:t>․</w:t>
      </w:r>
      <w:r w:rsidRPr="00C57AFF">
        <w:rPr>
          <w:rFonts w:ascii="GHEA Grapalat" w:hAnsi="GHEA Grapalat" w:cs="Sylfaen"/>
          <w:sz w:val="22"/>
          <w:szCs w:val="22"/>
          <w:lang w:val="hy-AM"/>
        </w:rPr>
        <w:t>թ</w:t>
      </w:r>
      <w:r w:rsidRPr="00C57AFF">
        <w:rPr>
          <w:rFonts w:ascii="MS Mincho" w:eastAsia="MS Mincho" w:hAnsi="MS Mincho" w:cs="MS Mincho" w:hint="eastAsia"/>
          <w:sz w:val="22"/>
          <w:szCs w:val="22"/>
          <w:lang w:val="hy-AM"/>
        </w:rPr>
        <w:t>․</w:t>
      </w:r>
      <w:r w:rsidRPr="00C57AFF">
        <w:rPr>
          <w:rFonts w:ascii="GHEA Grapalat" w:hAnsi="GHEA Grapalat" w:cs="Sylfaen"/>
          <w:sz w:val="22"/>
          <w:szCs w:val="22"/>
          <w:lang w:val="hy-AM"/>
        </w:rPr>
        <w:t xml:space="preserve">հայտով </w:t>
      </w:r>
      <w:r w:rsidRPr="00C57AFF">
        <w:rPr>
          <w:rFonts w:ascii="GHEA Grapalat" w:hAnsi="GHEA Grapalat" w:cs="Sylfaen"/>
          <w:sz w:val="22"/>
          <w:szCs w:val="22"/>
          <w:lang w:val="pt-BR"/>
        </w:rPr>
        <w:t>202</w:t>
      </w:r>
      <w:r w:rsidRPr="00C57AFF">
        <w:rPr>
          <w:rFonts w:ascii="GHEA Grapalat" w:hAnsi="GHEA Grapalat" w:cs="Sylfaen"/>
          <w:sz w:val="22"/>
          <w:szCs w:val="22"/>
          <w:lang w:val="hy-AM"/>
        </w:rPr>
        <w:t>6</w:t>
      </w:r>
      <w:r w:rsidRPr="00C57AFF">
        <w:rPr>
          <w:rFonts w:ascii="GHEA Grapalat" w:hAnsi="GHEA Grapalat" w:cs="Sylfaen"/>
          <w:sz w:val="22"/>
          <w:szCs w:val="22"/>
          <w:lang w:val="pt-BR"/>
        </w:rPr>
        <w:t xml:space="preserve">թ. իրականացվող ծրագրերի միջոցառման </w:t>
      </w:r>
      <w:r w:rsidRPr="00C57AFF">
        <w:rPr>
          <w:rFonts w:ascii="GHEA Grapalat" w:hAnsi="GHEA Grapalat" w:cs="Sylfaen"/>
          <w:sz w:val="22"/>
          <w:szCs w:val="22"/>
          <w:lang w:val="hy-AM"/>
        </w:rPr>
        <w:t>համար կպահանջվի Տեղեկատվական համակարգերի և հարթակների սպասարկման համար` լրացուցիչ 177</w:t>
      </w:r>
      <w:r w:rsidRPr="00C57AFF">
        <w:rPr>
          <w:rFonts w:ascii="MS Mincho" w:eastAsia="MS Mincho" w:hAnsi="MS Mincho" w:cs="MS Mincho" w:hint="eastAsia"/>
          <w:sz w:val="22"/>
          <w:szCs w:val="22"/>
          <w:lang w:val="hy-AM"/>
        </w:rPr>
        <w:t>․</w:t>
      </w:r>
      <w:r w:rsidRPr="00C57AFF">
        <w:rPr>
          <w:rFonts w:ascii="GHEA Grapalat" w:hAnsi="GHEA Grapalat" w:cs="Sylfaen"/>
          <w:sz w:val="22"/>
          <w:szCs w:val="22"/>
          <w:lang w:val="hy-AM"/>
        </w:rPr>
        <w:t>207</w:t>
      </w:r>
      <w:r w:rsidRPr="00C57AFF">
        <w:rPr>
          <w:rFonts w:ascii="MS Mincho" w:eastAsia="MS Mincho" w:hAnsi="MS Mincho" w:cs="MS Mincho" w:hint="eastAsia"/>
          <w:sz w:val="22"/>
          <w:szCs w:val="22"/>
          <w:lang w:val="hy-AM"/>
        </w:rPr>
        <w:t>․</w:t>
      </w:r>
      <w:r w:rsidRPr="00C57AFF">
        <w:rPr>
          <w:rFonts w:ascii="GHEA Grapalat" w:hAnsi="GHEA Grapalat" w:cs="Sylfaen"/>
          <w:sz w:val="22"/>
          <w:szCs w:val="22"/>
          <w:lang w:val="hy-AM"/>
        </w:rPr>
        <w:t>850</w:t>
      </w:r>
      <w:r w:rsidRPr="00C57AFF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</w:t>
      </w:r>
      <w:r w:rsidRPr="00C57AFF">
        <w:rPr>
          <w:rFonts w:ascii="GHEA Grapalat" w:hAnsi="GHEA Grapalat" w:cs="Sylfaen"/>
          <w:sz w:val="22"/>
          <w:szCs w:val="22"/>
          <w:lang w:val="hy-AM"/>
        </w:rPr>
        <w:t>ՀՀ դրամ, 22.012.700 ՀՀ դրամ` գրանսենյակի պահպանման ծախսերը, լրացուցիչ հարկեր և այլ վճարներ՝ 39</w:t>
      </w:r>
      <w:r w:rsidRPr="00C57AFF">
        <w:rPr>
          <w:rFonts w:ascii="MS Mincho" w:eastAsia="MS Mincho" w:hAnsi="MS Mincho" w:cs="MS Mincho" w:hint="eastAsia"/>
          <w:sz w:val="22"/>
          <w:szCs w:val="22"/>
          <w:lang w:val="hy-AM"/>
        </w:rPr>
        <w:t>․</w:t>
      </w:r>
      <w:r w:rsidRPr="00C57AFF">
        <w:rPr>
          <w:rFonts w:ascii="GHEA Grapalat" w:hAnsi="GHEA Grapalat" w:cs="Sylfaen"/>
          <w:sz w:val="22"/>
          <w:szCs w:val="22"/>
          <w:lang w:val="hy-AM"/>
        </w:rPr>
        <w:t>844</w:t>
      </w:r>
      <w:r w:rsidRPr="00C57AFF">
        <w:rPr>
          <w:rFonts w:ascii="MS Mincho" w:eastAsia="MS Mincho" w:hAnsi="MS Mincho" w:cs="MS Mincho" w:hint="eastAsia"/>
          <w:sz w:val="22"/>
          <w:szCs w:val="22"/>
          <w:lang w:val="hy-AM"/>
        </w:rPr>
        <w:t>․</w:t>
      </w:r>
      <w:r w:rsidRPr="00C57AFF">
        <w:rPr>
          <w:rFonts w:ascii="GHEA Grapalat" w:hAnsi="GHEA Grapalat" w:cs="Sylfaen"/>
          <w:sz w:val="22"/>
          <w:szCs w:val="22"/>
          <w:lang w:val="hy-AM"/>
        </w:rPr>
        <w:t>010 ՀՀ դրամ, ընդամենը</w:t>
      </w:r>
      <w:r w:rsidRPr="00C57AFF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՝ </w:t>
      </w:r>
      <w:r w:rsidRPr="00C57AFF">
        <w:rPr>
          <w:rFonts w:ascii="GHEA Grapalat" w:hAnsi="GHEA Grapalat" w:cs="Sylfaen"/>
          <w:sz w:val="22"/>
          <w:szCs w:val="22"/>
          <w:lang w:val="hy-AM"/>
        </w:rPr>
        <w:t xml:space="preserve">239.064.560 ՀՀ դրամ լրացուցիչ գումար (ներառյալ հարկերը)։ </w:t>
      </w:r>
    </w:p>
    <w:p w14:paraId="104A460B" w14:textId="77777777" w:rsidR="00C57AFF" w:rsidRPr="00C57AFF" w:rsidRDefault="00C57AFF" w:rsidP="00C57AFF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pt-BR"/>
        </w:rPr>
      </w:pPr>
      <w:r w:rsidRPr="00C57AFF">
        <w:rPr>
          <w:rFonts w:ascii="GHEA Grapalat" w:hAnsi="GHEA Grapalat" w:cs="Sylfaen"/>
          <w:sz w:val="22"/>
          <w:szCs w:val="22"/>
          <w:lang w:val="hy-AM"/>
        </w:rPr>
        <w:t>Ա</w:t>
      </w:r>
      <w:r w:rsidRPr="00C57AFF">
        <w:rPr>
          <w:rFonts w:ascii="GHEA Grapalat" w:hAnsi="GHEA Grapalat" w:cs="Sylfaen"/>
          <w:sz w:val="22"/>
          <w:szCs w:val="22"/>
          <w:lang w:val="pt-BR"/>
        </w:rPr>
        <w:t>րդյունքում</w:t>
      </w:r>
      <w:r w:rsidRPr="00C57AFF">
        <w:rPr>
          <w:rFonts w:ascii="GHEA Grapalat" w:hAnsi="GHEA Grapalat" w:cs="Sylfaen"/>
          <w:sz w:val="22"/>
          <w:szCs w:val="22"/>
          <w:lang w:val="hy-AM"/>
        </w:rPr>
        <w:t>,</w:t>
      </w:r>
      <w:r w:rsidRPr="00C57AFF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C57AFF">
        <w:rPr>
          <w:rFonts w:ascii="GHEA Grapalat" w:hAnsi="GHEA Grapalat" w:cs="Sylfaen"/>
          <w:sz w:val="22"/>
          <w:szCs w:val="22"/>
          <w:lang w:val="hy-AM"/>
        </w:rPr>
        <w:t>2026-2028թ</w:t>
      </w:r>
      <w:r w:rsidRPr="00C57AFF">
        <w:rPr>
          <w:rFonts w:ascii="MS Mincho" w:eastAsia="MS Mincho" w:hAnsi="MS Mincho" w:cs="MS Mincho" w:hint="eastAsia"/>
          <w:sz w:val="22"/>
          <w:szCs w:val="22"/>
          <w:lang w:val="hy-AM"/>
        </w:rPr>
        <w:t>․</w:t>
      </w:r>
      <w:r w:rsidRPr="00C57AFF">
        <w:rPr>
          <w:rFonts w:ascii="GHEA Grapalat" w:hAnsi="GHEA Grapalat" w:cs="Sylfaen"/>
          <w:sz w:val="22"/>
          <w:szCs w:val="22"/>
          <w:lang w:val="hy-AM"/>
        </w:rPr>
        <w:t>թ</w:t>
      </w:r>
      <w:r w:rsidRPr="00C57AFF">
        <w:rPr>
          <w:rFonts w:ascii="MS Mincho" w:eastAsia="MS Mincho" w:hAnsi="MS Mincho" w:cs="MS Mincho" w:hint="eastAsia"/>
          <w:sz w:val="22"/>
          <w:szCs w:val="22"/>
          <w:lang w:val="hy-AM"/>
        </w:rPr>
        <w:t>․</w:t>
      </w:r>
      <w:r w:rsidRPr="00C57AFF">
        <w:rPr>
          <w:rFonts w:ascii="GHEA Grapalat" w:hAnsi="GHEA Grapalat" w:cs="Sylfaen"/>
          <w:sz w:val="22"/>
          <w:szCs w:val="22"/>
          <w:lang w:val="hy-AM"/>
        </w:rPr>
        <w:t xml:space="preserve">հայտով </w:t>
      </w:r>
      <w:r w:rsidRPr="00C57AFF">
        <w:rPr>
          <w:rFonts w:ascii="GHEA Grapalat" w:hAnsi="GHEA Grapalat" w:cs="Sylfaen"/>
          <w:sz w:val="22"/>
          <w:szCs w:val="22"/>
          <w:lang w:val="pt-BR"/>
        </w:rPr>
        <w:t>202</w:t>
      </w:r>
      <w:r w:rsidRPr="00C57AFF">
        <w:rPr>
          <w:rFonts w:ascii="GHEA Grapalat" w:hAnsi="GHEA Grapalat" w:cs="Sylfaen"/>
          <w:sz w:val="22"/>
          <w:szCs w:val="22"/>
          <w:lang w:val="hy-AM"/>
        </w:rPr>
        <w:t>6</w:t>
      </w:r>
      <w:r w:rsidRPr="00C57AFF">
        <w:rPr>
          <w:rFonts w:ascii="GHEA Grapalat" w:hAnsi="GHEA Grapalat" w:cs="Sylfaen"/>
          <w:sz w:val="22"/>
          <w:szCs w:val="22"/>
          <w:lang w:val="pt-BR"/>
        </w:rPr>
        <w:t>թ. իրականացվող ծրագրերի միջոցառման համար</w:t>
      </w:r>
      <w:r w:rsidRPr="00C57AFF">
        <w:rPr>
          <w:rFonts w:ascii="GHEA Grapalat" w:hAnsi="GHEA Grapalat" w:cs="Sylfaen"/>
          <w:sz w:val="22"/>
          <w:szCs w:val="22"/>
          <w:lang w:val="hy-AM"/>
        </w:rPr>
        <w:t>, որը կներառի 33 տեղեկատվական համակարգերի և 6 վեբկայքի, 14181 միավոր համակարգչային և հարակից տեխնիկայի, սերվերային տնտեսության սպասարկման,</w:t>
      </w:r>
      <w:r w:rsidRPr="00C57AFF">
        <w:rPr>
          <w:rFonts w:ascii="GHEA Grapalat" w:hAnsi="GHEA Grapalat" w:cs="Sylfaen"/>
          <w:sz w:val="22"/>
          <w:szCs w:val="22"/>
          <w:lang w:val="pt-BR"/>
        </w:rPr>
        <w:t xml:space="preserve"> տվյալների շտեմարանների համադրումների և վերլուծությունների </w:t>
      </w:r>
      <w:r w:rsidRPr="00C57AFF">
        <w:rPr>
          <w:rFonts w:ascii="GHEA Grapalat" w:hAnsi="GHEA Grapalat" w:cs="Sylfaen"/>
          <w:sz w:val="22"/>
          <w:szCs w:val="22"/>
          <w:lang w:val="hy-AM"/>
        </w:rPr>
        <w:t>աշխատանքները՝ պահանջվող</w:t>
      </w:r>
      <w:r w:rsidRPr="00C57AFF">
        <w:rPr>
          <w:rFonts w:ascii="GHEA Grapalat" w:hAnsi="GHEA Grapalat" w:cs="Sylfaen"/>
          <w:sz w:val="22"/>
          <w:szCs w:val="22"/>
          <w:lang w:val="pt-BR"/>
        </w:rPr>
        <w:t xml:space="preserve"> ընդհանուր գումարը կկազմի </w:t>
      </w:r>
      <w:r w:rsidRPr="00C57AFF">
        <w:rPr>
          <w:rFonts w:ascii="GHEA Grapalat" w:hAnsi="GHEA Grapalat" w:cs="Sylfaen"/>
          <w:sz w:val="22"/>
          <w:szCs w:val="22"/>
          <w:lang w:val="hy-AM"/>
        </w:rPr>
        <w:t>550.284.060</w:t>
      </w:r>
      <w:r w:rsidRPr="00C57AFF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</w:t>
      </w:r>
      <w:r w:rsidRPr="00C57AFF">
        <w:rPr>
          <w:rFonts w:ascii="GHEA Grapalat" w:hAnsi="GHEA Grapalat" w:cs="Sylfaen"/>
          <w:sz w:val="22"/>
          <w:szCs w:val="22"/>
          <w:lang w:val="pt-BR"/>
        </w:rPr>
        <w:t xml:space="preserve">ՀՀ </w:t>
      </w:r>
      <w:r w:rsidRPr="00C57AFF">
        <w:rPr>
          <w:rFonts w:ascii="GHEA Grapalat" w:hAnsi="GHEA Grapalat" w:cs="Sylfaen"/>
          <w:sz w:val="22"/>
          <w:szCs w:val="22"/>
          <w:lang w:val="hy-AM"/>
        </w:rPr>
        <w:t xml:space="preserve">դրամ </w:t>
      </w:r>
      <w:r w:rsidRPr="00C57AFF">
        <w:rPr>
          <w:rFonts w:ascii="GHEA Grapalat" w:hAnsi="GHEA Grapalat" w:cs="Sylfaen"/>
          <w:sz w:val="22"/>
          <w:szCs w:val="22"/>
          <w:lang w:val="pt-BR"/>
        </w:rPr>
        <w:t>(ներառյալ ԱԱՀ-ն)</w:t>
      </w:r>
      <w:r w:rsidRPr="00C57AFF">
        <w:rPr>
          <w:rFonts w:ascii="GHEA Grapalat" w:hAnsi="GHEA Grapalat" w:cs="Sylfaen"/>
          <w:sz w:val="22"/>
          <w:szCs w:val="22"/>
          <w:lang w:val="hy-AM"/>
        </w:rPr>
        <w:t>:</w:t>
      </w:r>
    </w:p>
    <w:p w14:paraId="09E55A5C" w14:textId="77777777" w:rsidR="009A6818" w:rsidRPr="009A6818" w:rsidRDefault="009A6818" w:rsidP="009A6818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pt-BR"/>
        </w:rPr>
      </w:pPr>
    </w:p>
    <w:p w14:paraId="3EC822AF" w14:textId="77777777" w:rsidR="009A6818" w:rsidRPr="009A6818" w:rsidRDefault="009A6818" w:rsidP="009A6818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pt-BR"/>
        </w:rPr>
      </w:pPr>
    </w:p>
    <w:p w14:paraId="1EE7744F" w14:textId="77777777" w:rsidR="009A6818" w:rsidRPr="009A6818" w:rsidRDefault="009A6818" w:rsidP="009A6818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pt-BR"/>
        </w:rPr>
      </w:pPr>
    </w:p>
    <w:p w14:paraId="3065C148" w14:textId="77777777" w:rsidR="009A6818" w:rsidRPr="009A6818" w:rsidRDefault="009A6818" w:rsidP="009A6818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pt-BR"/>
        </w:rPr>
      </w:pPr>
    </w:p>
    <w:p w14:paraId="4AB4C50B" w14:textId="77777777" w:rsidR="009A6818" w:rsidRPr="009A6818" w:rsidRDefault="009A6818" w:rsidP="009A6818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pt-BR"/>
        </w:rPr>
      </w:pPr>
    </w:p>
    <w:p w14:paraId="13F80154" w14:textId="77777777" w:rsidR="009A6818" w:rsidRPr="009A6818" w:rsidRDefault="009A6818" w:rsidP="009A6818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pt-BR"/>
        </w:rPr>
      </w:pPr>
    </w:p>
    <w:p w14:paraId="2C57AE30" w14:textId="77777777" w:rsidR="009A6818" w:rsidRPr="009A6818" w:rsidRDefault="009A6818" w:rsidP="009A6818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pt-BR"/>
        </w:rPr>
      </w:pPr>
    </w:p>
    <w:p w14:paraId="3AC22388" w14:textId="77777777" w:rsidR="009A6818" w:rsidRPr="009A6818" w:rsidRDefault="009A6818" w:rsidP="009A6818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pt-BR"/>
        </w:rPr>
      </w:pPr>
    </w:p>
    <w:p w14:paraId="44D9E5CF" w14:textId="77777777" w:rsidR="009A6818" w:rsidRPr="009A6818" w:rsidRDefault="009A6818" w:rsidP="009A6818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pt-BR"/>
        </w:rPr>
      </w:pPr>
    </w:p>
    <w:p w14:paraId="76520206" w14:textId="77777777" w:rsidR="009A6818" w:rsidRPr="009A6818" w:rsidRDefault="009A6818" w:rsidP="009A6818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pt-BR"/>
        </w:rPr>
      </w:pPr>
    </w:p>
    <w:p w14:paraId="4324997D" w14:textId="77777777" w:rsidR="009A6818" w:rsidRPr="009A6818" w:rsidRDefault="009A6818" w:rsidP="009A6818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pt-BR"/>
        </w:rPr>
      </w:pPr>
    </w:p>
    <w:p w14:paraId="6E212D3E" w14:textId="77777777" w:rsidR="009A6818" w:rsidRPr="009A6818" w:rsidRDefault="009A6818" w:rsidP="009A6818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pt-BR"/>
        </w:rPr>
      </w:pPr>
    </w:p>
    <w:p w14:paraId="09D1A5C1" w14:textId="77777777" w:rsidR="009A6818" w:rsidRPr="009A6818" w:rsidRDefault="009A6818" w:rsidP="009A6818">
      <w:pPr>
        <w:spacing w:line="276" w:lineRule="auto"/>
        <w:ind w:left="-540" w:firstLine="270"/>
        <w:contextualSpacing/>
        <w:jc w:val="both"/>
        <w:rPr>
          <w:rFonts w:ascii="GHEA Grapalat" w:hAnsi="GHEA Grapalat" w:cs="Sylfaen"/>
          <w:sz w:val="22"/>
          <w:szCs w:val="22"/>
          <w:lang w:val="pt-BR"/>
        </w:rPr>
      </w:pPr>
    </w:p>
    <w:sectPr w:rsidR="009A6818" w:rsidRPr="009A6818" w:rsidSect="00931D12">
      <w:pgSz w:w="11906" w:h="16838" w:code="9"/>
      <w:pgMar w:top="1134" w:right="101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C39D5" w14:textId="77777777" w:rsidR="00FD1D3B" w:rsidRDefault="00FD1D3B" w:rsidP="009A6818">
      <w:r>
        <w:separator/>
      </w:r>
    </w:p>
  </w:endnote>
  <w:endnote w:type="continuationSeparator" w:id="0">
    <w:p w14:paraId="62F95353" w14:textId="77777777" w:rsidR="00FD1D3B" w:rsidRDefault="00FD1D3B" w:rsidP="009A6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88D96" w14:textId="77777777" w:rsidR="00FD1D3B" w:rsidRDefault="00FD1D3B" w:rsidP="009A6818">
      <w:r>
        <w:separator/>
      </w:r>
    </w:p>
  </w:footnote>
  <w:footnote w:type="continuationSeparator" w:id="0">
    <w:p w14:paraId="3CB4B6D4" w14:textId="77777777" w:rsidR="00FD1D3B" w:rsidRDefault="00FD1D3B" w:rsidP="009A6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5FC5"/>
    <w:multiLevelType w:val="hybridMultilevel"/>
    <w:tmpl w:val="054476B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04F78"/>
    <w:multiLevelType w:val="hybridMultilevel"/>
    <w:tmpl w:val="D40C4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E54C3"/>
    <w:multiLevelType w:val="hybridMultilevel"/>
    <w:tmpl w:val="E990D72C"/>
    <w:lvl w:ilvl="0" w:tplc="458C6F2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D7028"/>
    <w:multiLevelType w:val="multilevel"/>
    <w:tmpl w:val="848086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Sylfae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Sylfae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/>
      </w:rPr>
    </w:lvl>
  </w:abstractNum>
  <w:abstractNum w:abstractNumId="4" w15:restartNumberingAfterBreak="0">
    <w:nsid w:val="3DA80DD5"/>
    <w:multiLevelType w:val="hybridMultilevel"/>
    <w:tmpl w:val="AD621D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630083"/>
    <w:multiLevelType w:val="hybridMultilevel"/>
    <w:tmpl w:val="91947AAE"/>
    <w:lvl w:ilvl="0" w:tplc="0409000F">
      <w:start w:val="1"/>
      <w:numFmt w:val="decimal"/>
      <w:lvlText w:val="%1."/>
      <w:lvlJc w:val="left"/>
      <w:pPr>
        <w:ind w:left="835" w:hanging="360"/>
      </w:pPr>
    </w:lvl>
    <w:lvl w:ilvl="1" w:tplc="04090019">
      <w:start w:val="1"/>
      <w:numFmt w:val="lowerLetter"/>
      <w:lvlText w:val="%2."/>
      <w:lvlJc w:val="left"/>
      <w:pPr>
        <w:ind w:left="1555" w:hanging="360"/>
      </w:pPr>
    </w:lvl>
    <w:lvl w:ilvl="2" w:tplc="0409001B">
      <w:start w:val="1"/>
      <w:numFmt w:val="lowerRoman"/>
      <w:lvlText w:val="%3."/>
      <w:lvlJc w:val="right"/>
      <w:pPr>
        <w:ind w:left="2275" w:hanging="180"/>
      </w:pPr>
    </w:lvl>
    <w:lvl w:ilvl="3" w:tplc="0409000F">
      <w:start w:val="1"/>
      <w:numFmt w:val="decimal"/>
      <w:lvlText w:val="%4."/>
      <w:lvlJc w:val="left"/>
      <w:pPr>
        <w:ind w:left="2995" w:hanging="360"/>
      </w:pPr>
    </w:lvl>
    <w:lvl w:ilvl="4" w:tplc="04090019">
      <w:start w:val="1"/>
      <w:numFmt w:val="lowerLetter"/>
      <w:lvlText w:val="%5."/>
      <w:lvlJc w:val="left"/>
      <w:pPr>
        <w:ind w:left="3715" w:hanging="360"/>
      </w:pPr>
    </w:lvl>
    <w:lvl w:ilvl="5" w:tplc="0409001B">
      <w:start w:val="1"/>
      <w:numFmt w:val="lowerRoman"/>
      <w:lvlText w:val="%6."/>
      <w:lvlJc w:val="right"/>
      <w:pPr>
        <w:ind w:left="4435" w:hanging="180"/>
      </w:pPr>
    </w:lvl>
    <w:lvl w:ilvl="6" w:tplc="0409000F">
      <w:start w:val="1"/>
      <w:numFmt w:val="decimal"/>
      <w:lvlText w:val="%7."/>
      <w:lvlJc w:val="left"/>
      <w:pPr>
        <w:ind w:left="5155" w:hanging="360"/>
      </w:pPr>
    </w:lvl>
    <w:lvl w:ilvl="7" w:tplc="04090019">
      <w:start w:val="1"/>
      <w:numFmt w:val="lowerLetter"/>
      <w:lvlText w:val="%8."/>
      <w:lvlJc w:val="left"/>
      <w:pPr>
        <w:ind w:left="5875" w:hanging="360"/>
      </w:pPr>
    </w:lvl>
    <w:lvl w:ilvl="8" w:tplc="0409001B">
      <w:start w:val="1"/>
      <w:numFmt w:val="lowerRoman"/>
      <w:lvlText w:val="%9."/>
      <w:lvlJc w:val="right"/>
      <w:pPr>
        <w:ind w:left="6595" w:hanging="180"/>
      </w:pPr>
    </w:lvl>
  </w:abstractNum>
  <w:abstractNum w:abstractNumId="6" w15:restartNumberingAfterBreak="0">
    <w:nsid w:val="5A1E03A5"/>
    <w:multiLevelType w:val="hybridMultilevel"/>
    <w:tmpl w:val="49C0C5EE"/>
    <w:lvl w:ilvl="0" w:tplc="AE405E12">
      <w:start w:val="1"/>
      <w:numFmt w:val="decimal"/>
      <w:lvlText w:val="%1."/>
      <w:lvlJc w:val="left"/>
      <w:pPr>
        <w:ind w:left="720" w:hanging="360"/>
      </w:pPr>
      <w:rPr>
        <w:rFonts w:eastAsia="Times New Roman" w:cs="Sylfaen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B1813"/>
    <w:multiLevelType w:val="hybridMultilevel"/>
    <w:tmpl w:val="D3888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81528"/>
    <w:multiLevelType w:val="hybridMultilevel"/>
    <w:tmpl w:val="8DF8D496"/>
    <w:lvl w:ilvl="0" w:tplc="54DE4EE2">
      <w:start w:val="1"/>
      <w:numFmt w:val="upperRoman"/>
      <w:lvlText w:val="%1."/>
      <w:lvlJc w:val="left"/>
      <w:pPr>
        <w:ind w:left="1080" w:hanging="72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6654D"/>
    <w:multiLevelType w:val="multilevel"/>
    <w:tmpl w:val="FAAC611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697D1F38"/>
    <w:multiLevelType w:val="multilevel"/>
    <w:tmpl w:val="00DE9D04"/>
    <w:lvl w:ilvl="0">
      <w:start w:val="1"/>
      <w:numFmt w:val="decimal"/>
      <w:lvlText w:val="%1."/>
      <w:lvlJc w:val="left"/>
      <w:pPr>
        <w:ind w:left="927" w:hanging="360"/>
      </w:pPr>
      <w:rPr>
        <w:rFonts w:ascii="GHEA Grapalat" w:hAnsi="GHEA Grapalat" w:hint="default"/>
        <w:lang w:val="af-ZA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num w:numId="1" w16cid:durableId="21224547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86183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3960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26175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24345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80427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04014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57658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09958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20085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399890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72325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AF"/>
    <w:rsid w:val="000056EB"/>
    <w:rsid w:val="00031E76"/>
    <w:rsid w:val="00051365"/>
    <w:rsid w:val="000B5D36"/>
    <w:rsid w:val="000D2467"/>
    <w:rsid w:val="00194551"/>
    <w:rsid w:val="00204EBC"/>
    <w:rsid w:val="00235243"/>
    <w:rsid w:val="00250C9A"/>
    <w:rsid w:val="003635A1"/>
    <w:rsid w:val="00436377"/>
    <w:rsid w:val="00472C1E"/>
    <w:rsid w:val="004B0D22"/>
    <w:rsid w:val="004B53A8"/>
    <w:rsid w:val="004B7255"/>
    <w:rsid w:val="005952FA"/>
    <w:rsid w:val="005D75F1"/>
    <w:rsid w:val="006C0B77"/>
    <w:rsid w:val="006C1B0A"/>
    <w:rsid w:val="007078CB"/>
    <w:rsid w:val="00764ECA"/>
    <w:rsid w:val="0077648C"/>
    <w:rsid w:val="007D0A37"/>
    <w:rsid w:val="008242FF"/>
    <w:rsid w:val="00826A9F"/>
    <w:rsid w:val="00870751"/>
    <w:rsid w:val="00871D3D"/>
    <w:rsid w:val="00880036"/>
    <w:rsid w:val="00905143"/>
    <w:rsid w:val="00910339"/>
    <w:rsid w:val="00922C48"/>
    <w:rsid w:val="00931D12"/>
    <w:rsid w:val="00941072"/>
    <w:rsid w:val="00950F8B"/>
    <w:rsid w:val="009A6818"/>
    <w:rsid w:val="00A052F7"/>
    <w:rsid w:val="00A11232"/>
    <w:rsid w:val="00A16203"/>
    <w:rsid w:val="00A87C90"/>
    <w:rsid w:val="00AE311A"/>
    <w:rsid w:val="00B26C67"/>
    <w:rsid w:val="00B67636"/>
    <w:rsid w:val="00B915B7"/>
    <w:rsid w:val="00BB2782"/>
    <w:rsid w:val="00BB42B0"/>
    <w:rsid w:val="00BB4521"/>
    <w:rsid w:val="00C102DC"/>
    <w:rsid w:val="00C10BA8"/>
    <w:rsid w:val="00C57AFF"/>
    <w:rsid w:val="00C829F6"/>
    <w:rsid w:val="00C96805"/>
    <w:rsid w:val="00CE65CC"/>
    <w:rsid w:val="00D37E1E"/>
    <w:rsid w:val="00DC4F52"/>
    <w:rsid w:val="00E2695C"/>
    <w:rsid w:val="00E37E82"/>
    <w:rsid w:val="00E655EC"/>
    <w:rsid w:val="00E703AF"/>
    <w:rsid w:val="00EA5009"/>
    <w:rsid w:val="00EA59DF"/>
    <w:rsid w:val="00EB59C3"/>
    <w:rsid w:val="00EE4070"/>
    <w:rsid w:val="00F12C76"/>
    <w:rsid w:val="00F32C5B"/>
    <w:rsid w:val="00F51C5D"/>
    <w:rsid w:val="00F86971"/>
    <w:rsid w:val="00FC764B"/>
    <w:rsid w:val="00FD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D37AA"/>
  <w15:docId w15:val="{4036F2BA-2ED3-444D-BB8B-13B7DF913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64B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n Char,ADB Char,single space Char Char,footnote text"/>
    <w:basedOn w:val="Normal"/>
    <w:link w:val="FootnoteTextChar"/>
    <w:unhideWhenUsed/>
    <w:rsid w:val="009A6818"/>
    <w:rPr>
      <w:sz w:val="20"/>
      <w:szCs w:val="20"/>
    </w:rPr>
  </w:style>
  <w:style w:type="character" w:customStyle="1" w:styleId="FootnoteTextChar">
    <w:name w:val="Footnote Text Char"/>
    <w:aliases w:val="fn Char2,ADB Char2,single space Char1,footnote text Char Char1,fn Char Char1,ADB Char Char1,single space Char Char Char1,footnote text Char2"/>
    <w:basedOn w:val="DefaultParagraphFont"/>
    <w:link w:val="FootnoteText"/>
    <w:uiPriority w:val="99"/>
    <w:semiHidden/>
    <w:rsid w:val="009A6818"/>
    <w:rPr>
      <w:rFonts w:ascii="Times Armenian" w:eastAsia="Times New Roman" w:hAnsi="Times Armenian" w:cs="Times New Roman"/>
      <w:kern w:val="0"/>
      <w:sz w:val="20"/>
      <w:szCs w:val="20"/>
      <w:lang w:val="en-US"/>
      <w14:ligatures w14:val="none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 Char,footnote text Char1"/>
    <w:locked/>
    <w:rsid w:val="009A6818"/>
    <w:rPr>
      <w:rFonts w:ascii="Times Armenian" w:hAnsi="Times Armenian"/>
    </w:rPr>
  </w:style>
  <w:style w:type="character" w:customStyle="1" w:styleId="BodyTextChar1">
    <w:name w:val="Body Text Char1"/>
    <w:aliases w:val="(Main Text) Char,date Char,Body Text (Main text) Char"/>
    <w:link w:val="BodyText"/>
    <w:locked/>
    <w:rsid w:val="009A6818"/>
    <w:rPr>
      <w:rFonts w:ascii="Times Armenian" w:hAnsi="Times Armenian"/>
      <w:sz w:val="52"/>
      <w:szCs w:val="24"/>
    </w:rPr>
  </w:style>
  <w:style w:type="paragraph" w:styleId="BodyText">
    <w:name w:val="Body Text"/>
    <w:aliases w:val="(Main Text),date,Body Text (Main text)"/>
    <w:basedOn w:val="Normal"/>
    <w:link w:val="BodyTextChar1"/>
    <w:unhideWhenUsed/>
    <w:qFormat/>
    <w:rsid w:val="009A6818"/>
    <w:pPr>
      <w:jc w:val="center"/>
    </w:pPr>
    <w:rPr>
      <w:rFonts w:eastAsiaTheme="minorHAnsi" w:cstheme="minorBidi"/>
      <w:kern w:val="2"/>
      <w:sz w:val="52"/>
      <w:lang w:val="ru-RU"/>
      <w14:ligatures w14:val="standardContextual"/>
    </w:rPr>
  </w:style>
  <w:style w:type="character" w:customStyle="1" w:styleId="BodyTextChar">
    <w:name w:val="Body Text Char"/>
    <w:basedOn w:val="DefaultParagraphFont"/>
    <w:uiPriority w:val="99"/>
    <w:semiHidden/>
    <w:rsid w:val="009A6818"/>
    <w:rPr>
      <w:rFonts w:ascii="Times Armenian" w:eastAsia="Times New Roman" w:hAnsi="Times Armenian" w:cs="Times New Roman"/>
      <w:kern w:val="0"/>
      <w:sz w:val="24"/>
      <w:szCs w:val="24"/>
      <w:lang w:val="en-US"/>
      <w14:ligatures w14:val="none"/>
    </w:rPr>
  </w:style>
  <w:style w:type="character" w:styleId="FootnoteReference">
    <w:name w:val="footnote reference"/>
    <w:uiPriority w:val="99"/>
    <w:unhideWhenUsed/>
    <w:rsid w:val="009A68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3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41AE4-4DE0-4593-9D3F-CD7051BBF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Heriknaz Archynts</dc:creator>
  <cp:keywords/>
  <dc:description/>
  <cp:lastModifiedBy>office14@nork.am</cp:lastModifiedBy>
  <cp:revision>39</cp:revision>
  <cp:lastPrinted>2025-02-14T06:18:00Z</cp:lastPrinted>
  <dcterms:created xsi:type="dcterms:W3CDTF">2024-03-12T10:53:00Z</dcterms:created>
  <dcterms:modified xsi:type="dcterms:W3CDTF">2025-03-06T09:35:00Z</dcterms:modified>
</cp:coreProperties>
</file>